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0717" w14:textId="471A8109" w:rsidR="003A7AFC" w:rsidRPr="003A7AFC" w:rsidRDefault="003A7AFC" w:rsidP="003A7AFC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3A7AFC">
        <w:rPr>
          <w:rFonts w:ascii="Times New Roman" w:hAnsi="Times New Roman" w:cs="Times New Roman"/>
          <w:sz w:val="44"/>
          <w:szCs w:val="44"/>
          <w:u w:val="single"/>
        </w:rPr>
        <w:t xml:space="preserve">Quarter 1 </w:t>
      </w:r>
      <w:r w:rsidR="00FF50AF">
        <w:rPr>
          <w:rFonts w:ascii="Times New Roman" w:hAnsi="Times New Roman" w:cs="Times New Roman"/>
          <w:sz w:val="44"/>
          <w:szCs w:val="44"/>
          <w:u w:val="single"/>
        </w:rPr>
        <w:t xml:space="preserve">Alternative </w:t>
      </w:r>
      <w:r w:rsidRPr="003A7AFC">
        <w:rPr>
          <w:rFonts w:ascii="Times New Roman" w:hAnsi="Times New Roman" w:cs="Times New Roman"/>
          <w:sz w:val="44"/>
          <w:szCs w:val="44"/>
          <w:u w:val="single"/>
        </w:rPr>
        <w:t>Exam Informational Sheet &amp; Rubric</w:t>
      </w:r>
    </w:p>
    <w:p w14:paraId="3754221B" w14:textId="5EE28FCD" w:rsidR="00767988" w:rsidRDefault="003A7AFC" w:rsidP="00767988">
      <w:pPr>
        <w:jc w:val="center"/>
        <w:rPr>
          <w:rFonts w:ascii="Times New Roman" w:hAnsi="Times New Roman" w:cs="Times New Roman"/>
          <w:i/>
        </w:rPr>
      </w:pPr>
      <w:r w:rsidRPr="003A7AFC">
        <w:rPr>
          <w:rFonts w:ascii="Times New Roman" w:hAnsi="Times New Roman" w:cs="Times New Roman"/>
          <w:i/>
        </w:rPr>
        <w:t>This research paper will be held to Cambridge expectations, as that is what it will prepare you for</w:t>
      </w:r>
      <w:r w:rsidR="00767988">
        <w:rPr>
          <w:rFonts w:ascii="Times New Roman" w:hAnsi="Times New Roman" w:cs="Times New Roman"/>
          <w:i/>
        </w:rPr>
        <w:t xml:space="preserve">. This is an alternative paper due to not completing the original assignment on time or within the revision time frame. </w:t>
      </w:r>
    </w:p>
    <w:p w14:paraId="3FEF77AB" w14:textId="69BD022C" w:rsidR="00B03ED0" w:rsidRPr="00767988" w:rsidRDefault="00B03ED0" w:rsidP="0076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7988">
        <w:rPr>
          <w:rFonts w:ascii="Times New Roman" w:hAnsi="Times New Roman" w:cs="Times New Roman"/>
        </w:rPr>
        <w:t xml:space="preserve">Your work will be done </w:t>
      </w:r>
      <w:r w:rsidR="00FF50AF" w:rsidRPr="00767988">
        <w:rPr>
          <w:rFonts w:ascii="Times New Roman" w:hAnsi="Times New Roman" w:cs="Times New Roman"/>
        </w:rPr>
        <w:t>outside of class.</w:t>
      </w:r>
    </w:p>
    <w:p w14:paraId="60CEBAA7" w14:textId="77777777" w:rsidR="00B03ED0" w:rsidRPr="003A7AFC" w:rsidRDefault="00B03ED0" w:rsidP="00B03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7AFC">
        <w:rPr>
          <w:rFonts w:ascii="Times New Roman" w:hAnsi="Times New Roman" w:cs="Times New Roman"/>
        </w:rPr>
        <w:t>Your work will not contain plagiarism or any form of academic dishonesty</w:t>
      </w:r>
    </w:p>
    <w:p w14:paraId="75DB8935" w14:textId="355830A0" w:rsidR="00B03ED0" w:rsidRDefault="00B03ED0" w:rsidP="00B03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7AFC">
        <w:rPr>
          <w:rFonts w:ascii="Times New Roman" w:hAnsi="Times New Roman" w:cs="Times New Roman"/>
        </w:rPr>
        <w:t xml:space="preserve">You paper will be submitted via Google Docs and shared to the email </w:t>
      </w:r>
      <w:hyperlink r:id="rId6" w:history="1">
        <w:r w:rsidRPr="003A7AFC">
          <w:rPr>
            <w:rStyle w:val="Hyperlink"/>
            <w:rFonts w:ascii="Times New Roman" w:hAnsi="Times New Roman" w:cs="Times New Roman"/>
          </w:rPr>
          <w:t>klhoskin@asu.edu</w:t>
        </w:r>
      </w:hyperlink>
      <w:r w:rsidRPr="003A7AFC">
        <w:rPr>
          <w:rFonts w:ascii="Times New Roman" w:hAnsi="Times New Roman" w:cs="Times New Roman"/>
        </w:rPr>
        <w:t xml:space="preserve"> </w:t>
      </w:r>
      <w:r w:rsidR="00FF50AF">
        <w:rPr>
          <w:rFonts w:ascii="Times New Roman" w:hAnsi="Times New Roman" w:cs="Times New Roman"/>
        </w:rPr>
        <w:t xml:space="preserve">as well as submitted to turnitin.com using your class code. </w:t>
      </w:r>
    </w:p>
    <w:p w14:paraId="60A7E1B0" w14:textId="77777777" w:rsidR="00FF50AF" w:rsidRDefault="00B03ED0" w:rsidP="00FF50A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left="720" w:hanging="720"/>
        <w:rPr>
          <w:rFonts w:ascii="Times Roman" w:hAnsi="Times Roman" w:cs="Times Roman"/>
          <w:color w:val="000000"/>
        </w:rPr>
      </w:pPr>
      <w:r w:rsidRPr="00B03ED0">
        <w:rPr>
          <w:rFonts w:ascii="Times New Roman" w:hAnsi="Times New Roman" w:cs="Times New Roman"/>
          <w:b/>
          <w:sz w:val="28"/>
          <w:szCs w:val="28"/>
          <w:u w:val="single"/>
        </w:rPr>
        <w:t>Prompt 1:</w:t>
      </w:r>
      <w:r w:rsidRPr="00B03ED0">
        <w:rPr>
          <w:rFonts w:ascii="Times New Roman" w:hAnsi="Times New Roman" w:cs="Times New Roman"/>
          <w:sz w:val="28"/>
          <w:szCs w:val="28"/>
        </w:rPr>
        <w:t xml:space="preserve"> </w:t>
      </w:r>
      <w:r w:rsidR="00FF50AF" w:rsidRPr="00767988">
        <w:rPr>
          <w:rFonts w:ascii="Times Roman" w:hAnsi="Times Roman" w:cs="Times Roman"/>
          <w:color w:val="000000"/>
          <w:sz w:val="28"/>
          <w:szCs w:val="28"/>
        </w:rPr>
        <w:t>Why did Germany ask for an armistice in 1918?  </w:t>
      </w:r>
    </w:p>
    <w:p w14:paraId="0617ED04" w14:textId="2981998B" w:rsidR="00FF50AF" w:rsidRDefault="00FF50AF" w:rsidP="0076798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 w:rsidRPr="00767988">
        <w:rPr>
          <w:rFonts w:ascii="Times Roman" w:hAnsi="Times Roman" w:cs="Times Roman"/>
          <w:b/>
          <w:bCs/>
          <w:color w:val="000000"/>
        </w:rPr>
        <w:t xml:space="preserve">Focus Points </w:t>
      </w:r>
    </w:p>
    <w:p w14:paraId="6BEC3F10" w14:textId="2001FFC1" w:rsidR="00767988" w:rsidRPr="00767988" w:rsidRDefault="00767988" w:rsidP="00767988">
      <w:pPr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 w:rsidRPr="00FF50AF">
        <w:rPr>
          <w:rFonts w:ascii="Times Roman" w:hAnsi="Times Roman" w:cs="Times Roman"/>
          <w:color w:val="000000"/>
          <w:sz w:val="26"/>
          <w:szCs w:val="26"/>
        </w:rPr>
        <w:t>What was the importance of America’s entry into the war?  </w:t>
      </w:r>
    </w:p>
    <w:p w14:paraId="14E4C4B4" w14:textId="77777777" w:rsidR="00FF50AF" w:rsidRDefault="00FF50AF" w:rsidP="00767988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Why was the German offensive of 1918 unsuccessful?  </w:t>
      </w:r>
    </w:p>
    <w:p w14:paraId="275ADE2C" w14:textId="77777777" w:rsidR="00FF50AF" w:rsidRDefault="00FF50AF" w:rsidP="00767988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Why did revolution break out in Germany in October 1918?  </w:t>
      </w:r>
    </w:p>
    <w:p w14:paraId="6409FAF9" w14:textId="77777777" w:rsidR="00FF50AF" w:rsidRDefault="00FF50AF" w:rsidP="00767988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Why was the armistice signed?  </w:t>
      </w:r>
    </w:p>
    <w:p w14:paraId="62DFC8A2" w14:textId="72B97FC9" w:rsidR="00FF50AF" w:rsidRPr="00FF50AF" w:rsidRDefault="00FF50AF" w:rsidP="00FF50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b/>
          <w:bCs/>
          <w:color w:val="000000"/>
          <w:sz w:val="26"/>
          <w:szCs w:val="26"/>
        </w:rPr>
        <w:t>Specifi</w:t>
      </w:r>
      <w:r w:rsidRPr="00FF50AF">
        <w:rPr>
          <w:rFonts w:ascii="Times Roman" w:hAnsi="Times Roman" w:cs="Times Roman"/>
          <w:b/>
          <w:bCs/>
          <w:color w:val="000000"/>
          <w:sz w:val="26"/>
          <w:szCs w:val="26"/>
        </w:rPr>
        <w:t xml:space="preserve">ed Content </w:t>
      </w:r>
    </w:p>
    <w:p w14:paraId="09E5B120" w14:textId="77777777" w:rsidR="00FF50AF" w:rsidRDefault="00FF50AF" w:rsidP="00FF50AF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The </w:t>
      </w:r>
      <w:proofErr w:type="spellStart"/>
      <w:r w:rsidRPr="00FF50AF">
        <w:rPr>
          <w:rFonts w:ascii="Times Roman" w:hAnsi="Times Roman" w:cs="Times Roman"/>
          <w:color w:val="000000"/>
          <w:sz w:val="26"/>
          <w:szCs w:val="26"/>
        </w:rPr>
        <w:t>Schlieffen</w:t>
      </w:r>
      <w:proofErr w:type="spellEnd"/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 Plan in operation  </w:t>
      </w:r>
    </w:p>
    <w:p w14:paraId="4F8347E6" w14:textId="77777777" w:rsidR="00FF50AF" w:rsidRDefault="00FF50AF" w:rsidP="00FF50AF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The Battles of Mons, the Marne, and Ypres: </w:t>
      </w:r>
    </w:p>
    <w:p w14:paraId="60DEC023" w14:textId="77777777" w:rsidR="00FF50AF" w:rsidRDefault="00FF50AF" w:rsidP="00FF50AF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proofErr w:type="gramStart"/>
      <w:r w:rsidRPr="00FF50AF">
        <w:rPr>
          <w:rFonts w:ascii="Times Roman" w:hAnsi="Times Roman" w:cs="Times Roman"/>
          <w:color w:val="000000"/>
          <w:sz w:val="26"/>
          <w:szCs w:val="26"/>
        </w:rPr>
        <w:t>the</w:t>
      </w:r>
      <w:proofErr w:type="gramEnd"/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 reaction to the “stalemate”  </w:t>
      </w:r>
    </w:p>
    <w:p w14:paraId="7B24B602" w14:textId="77777777" w:rsidR="00FF50AF" w:rsidRDefault="00FF50AF" w:rsidP="00FF50AF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proofErr w:type="gramStart"/>
      <w:r w:rsidRPr="00FF50AF">
        <w:rPr>
          <w:rFonts w:ascii="Times Roman" w:hAnsi="Times Roman" w:cs="Times Roman"/>
          <w:color w:val="000000"/>
          <w:sz w:val="26"/>
          <w:szCs w:val="26"/>
        </w:rPr>
        <w:t>the</w:t>
      </w:r>
      <w:proofErr w:type="gramEnd"/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 nature and problems of trench warfare  </w:t>
      </w:r>
    </w:p>
    <w:p w14:paraId="6C3446BE" w14:textId="77777777" w:rsidR="00FF50AF" w:rsidRDefault="00FF50AF" w:rsidP="00FF50AF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The main battles of the war including the Somme and Verdun: </w:t>
      </w:r>
    </w:p>
    <w:p w14:paraId="4BC385E9" w14:textId="77777777" w:rsidR="00FF50AF" w:rsidRDefault="00FF50AF" w:rsidP="00FF50AF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proofErr w:type="gramStart"/>
      <w:r w:rsidRPr="00FF50AF">
        <w:rPr>
          <w:rFonts w:ascii="Times Roman" w:hAnsi="Times Roman" w:cs="Times Roman"/>
          <w:color w:val="000000"/>
          <w:sz w:val="26"/>
          <w:szCs w:val="26"/>
        </w:rPr>
        <w:t>the</w:t>
      </w:r>
      <w:proofErr w:type="gramEnd"/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 leadership and tactics of Haig at the Battle of the Somme  </w:t>
      </w:r>
    </w:p>
    <w:p w14:paraId="391216AC" w14:textId="77777777" w:rsidR="00FF50AF" w:rsidRDefault="00FF50AF" w:rsidP="00FF50AF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proofErr w:type="gramStart"/>
      <w:r w:rsidRPr="00FF50AF">
        <w:rPr>
          <w:rFonts w:ascii="Times Roman" w:hAnsi="Times Roman" w:cs="Times Roman"/>
          <w:color w:val="000000"/>
          <w:sz w:val="26"/>
          <w:szCs w:val="26"/>
        </w:rPr>
        <w:t>the</w:t>
      </w:r>
      <w:proofErr w:type="gramEnd"/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 nature and problems of trench warfare  </w:t>
      </w:r>
    </w:p>
    <w:p w14:paraId="5D6D69C0" w14:textId="77777777" w:rsidR="00FF50AF" w:rsidRDefault="00FF50AF" w:rsidP="00FF50AF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proofErr w:type="gramStart"/>
      <w:r w:rsidRPr="00FF50AF">
        <w:rPr>
          <w:rFonts w:ascii="Times Roman" w:hAnsi="Times Roman" w:cs="Times Roman"/>
          <w:color w:val="000000"/>
          <w:sz w:val="26"/>
          <w:szCs w:val="26"/>
        </w:rPr>
        <w:t>the</w:t>
      </w:r>
      <w:proofErr w:type="gramEnd"/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 use and impact of new methods of warfare  </w:t>
      </w:r>
    </w:p>
    <w:p w14:paraId="60300029" w14:textId="77777777" w:rsidR="00FF50AF" w:rsidRDefault="00FF50AF" w:rsidP="00FF50AF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The war at sea: </w:t>
      </w:r>
    </w:p>
    <w:p w14:paraId="7C6FAF91" w14:textId="77777777" w:rsidR="00FF50AF" w:rsidRDefault="00FF50AF" w:rsidP="00FF50AF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proofErr w:type="gramStart"/>
      <w:r w:rsidRPr="00FF50AF">
        <w:rPr>
          <w:rFonts w:ascii="Times Roman" w:hAnsi="Times Roman" w:cs="Times Roman"/>
          <w:color w:val="000000"/>
          <w:sz w:val="26"/>
          <w:szCs w:val="26"/>
        </w:rPr>
        <w:t>the</w:t>
      </w:r>
      <w:proofErr w:type="gramEnd"/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 Battle of Jutland and its consequences  </w:t>
      </w:r>
    </w:p>
    <w:p w14:paraId="5FC5D470" w14:textId="77777777" w:rsidR="00767988" w:rsidRDefault="00FF50AF" w:rsidP="00767988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proofErr w:type="gramStart"/>
      <w:r w:rsidRPr="00FF50AF">
        <w:rPr>
          <w:rFonts w:ascii="Times Roman" w:hAnsi="Times Roman" w:cs="Times Roman"/>
          <w:color w:val="000000"/>
          <w:sz w:val="26"/>
          <w:szCs w:val="26"/>
        </w:rPr>
        <w:t>the</w:t>
      </w:r>
      <w:proofErr w:type="gramEnd"/>
      <w:r w:rsidRPr="00FF50AF">
        <w:rPr>
          <w:rFonts w:ascii="Times Roman" w:hAnsi="Times Roman" w:cs="Times Roman"/>
          <w:color w:val="000000"/>
          <w:sz w:val="26"/>
          <w:szCs w:val="26"/>
        </w:rPr>
        <w:t xml:space="preserve"> use of convoys and submarines and the U-boat campaign  </w:t>
      </w:r>
    </w:p>
    <w:p w14:paraId="1CA9F32F" w14:textId="77777777" w:rsidR="00767988" w:rsidRDefault="00FF50AF" w:rsidP="00767988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767988">
        <w:rPr>
          <w:rFonts w:ascii="Times Roman" w:hAnsi="Times Roman" w:cs="Times Roman"/>
          <w:color w:val="000000"/>
          <w:sz w:val="26"/>
          <w:szCs w:val="26"/>
        </w:rPr>
        <w:t>The reasons for, and results of, the Gallipoli campaign  </w:t>
      </w:r>
    </w:p>
    <w:p w14:paraId="20DB4ED3" w14:textId="77777777" w:rsidR="00767988" w:rsidRDefault="00FF50AF" w:rsidP="00767988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767988">
        <w:rPr>
          <w:rFonts w:ascii="Times Roman" w:hAnsi="Times Roman" w:cs="Times Roman"/>
          <w:color w:val="000000"/>
          <w:sz w:val="26"/>
          <w:szCs w:val="26"/>
        </w:rPr>
        <w:t>The impact of war on civilian populations  </w:t>
      </w:r>
    </w:p>
    <w:p w14:paraId="47921AFF" w14:textId="77777777" w:rsidR="00767988" w:rsidRDefault="00FF50AF" w:rsidP="00767988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767988">
        <w:rPr>
          <w:rFonts w:ascii="Times Roman" w:hAnsi="Times Roman" w:cs="Times Roman"/>
          <w:color w:val="000000"/>
          <w:sz w:val="26"/>
          <w:szCs w:val="26"/>
        </w:rPr>
        <w:t>Events on the Eastern Front and the defeat of Russia  </w:t>
      </w:r>
    </w:p>
    <w:p w14:paraId="78B5F36E" w14:textId="77777777" w:rsidR="00767988" w:rsidRDefault="00FF50AF" w:rsidP="00767988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767988">
        <w:rPr>
          <w:rFonts w:ascii="Times Roman" w:hAnsi="Times Roman" w:cs="Times Roman"/>
          <w:color w:val="000000"/>
          <w:sz w:val="26"/>
          <w:szCs w:val="26"/>
        </w:rPr>
        <w:t>The German offensive and the Allied advance:  </w:t>
      </w:r>
    </w:p>
    <w:p w14:paraId="2207CD6B" w14:textId="77777777" w:rsidR="00767988" w:rsidRDefault="00FF50AF" w:rsidP="00767988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proofErr w:type="gramStart"/>
      <w:r w:rsidRPr="00767988">
        <w:rPr>
          <w:rFonts w:ascii="Times Roman" w:hAnsi="Times Roman" w:cs="Times Roman"/>
          <w:color w:val="000000"/>
          <w:sz w:val="26"/>
          <w:szCs w:val="26"/>
        </w:rPr>
        <w:t>the</w:t>
      </w:r>
      <w:proofErr w:type="gramEnd"/>
      <w:r w:rsidRPr="00767988">
        <w:rPr>
          <w:rFonts w:ascii="Times Roman" w:hAnsi="Times Roman" w:cs="Times Roman"/>
          <w:color w:val="000000"/>
          <w:sz w:val="26"/>
          <w:szCs w:val="26"/>
        </w:rPr>
        <w:t xml:space="preserve"> impact of American entry into the war </w:t>
      </w:r>
    </w:p>
    <w:p w14:paraId="3A237178" w14:textId="77777777" w:rsidR="00767988" w:rsidRDefault="00FF50AF" w:rsidP="00767988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767988">
        <w:rPr>
          <w:rFonts w:ascii="Times Roman" w:hAnsi="Times Roman" w:cs="Times Roman"/>
          <w:color w:val="000000"/>
          <w:sz w:val="26"/>
          <w:szCs w:val="26"/>
        </w:rPr>
        <w:t xml:space="preserve">Conditions in Germany toward the end of the war: </w:t>
      </w:r>
    </w:p>
    <w:p w14:paraId="0F4BC60B" w14:textId="77777777" w:rsidR="00767988" w:rsidRDefault="00FF50AF" w:rsidP="00767988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proofErr w:type="gramStart"/>
      <w:r w:rsidRPr="00767988">
        <w:rPr>
          <w:rFonts w:ascii="Times Roman" w:hAnsi="Times Roman" w:cs="Times Roman"/>
          <w:color w:val="000000"/>
          <w:sz w:val="26"/>
          <w:szCs w:val="26"/>
        </w:rPr>
        <w:t>the</w:t>
      </w:r>
      <w:proofErr w:type="gramEnd"/>
      <w:r w:rsidRPr="00767988">
        <w:rPr>
          <w:rFonts w:ascii="Times Roman" w:hAnsi="Times Roman" w:cs="Times Roman"/>
          <w:color w:val="000000"/>
          <w:sz w:val="26"/>
          <w:szCs w:val="26"/>
        </w:rPr>
        <w:t xml:space="preserve"> Kiel Mutiny and German Revolution  </w:t>
      </w:r>
    </w:p>
    <w:p w14:paraId="04077223" w14:textId="77777777" w:rsidR="00767988" w:rsidRDefault="00767988" w:rsidP="00767988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proofErr w:type="gramStart"/>
      <w:r>
        <w:rPr>
          <w:rFonts w:ascii="Times Roman" w:hAnsi="Times Roman" w:cs="Times Roman"/>
          <w:color w:val="000000"/>
          <w:sz w:val="26"/>
          <w:szCs w:val="26"/>
        </w:rPr>
        <w:t>the</w:t>
      </w:r>
      <w:proofErr w:type="gramEnd"/>
      <w:r>
        <w:rPr>
          <w:rFonts w:ascii="Times Roman" w:hAnsi="Times Roman" w:cs="Times Roman"/>
          <w:color w:val="000000"/>
          <w:sz w:val="26"/>
          <w:szCs w:val="26"/>
        </w:rPr>
        <w:t xml:space="preserve"> abdication of the Kaiser </w:t>
      </w:r>
    </w:p>
    <w:p w14:paraId="59D52332" w14:textId="383E0C96" w:rsidR="003A7AFC" w:rsidRDefault="00FF50AF" w:rsidP="00767988">
      <w:pPr>
        <w:pStyle w:val="ListParagraph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 w:rsidRPr="00767988">
        <w:rPr>
          <w:rFonts w:ascii="Times Roman" w:hAnsi="Times Roman" w:cs="Times Roman"/>
          <w:color w:val="000000"/>
          <w:sz w:val="26"/>
          <w:szCs w:val="26"/>
        </w:rPr>
        <w:t>The</w:t>
      </w:r>
      <w:r w:rsidR="00767988" w:rsidRPr="00767988">
        <w:rPr>
          <w:rFonts w:ascii="Times Roman" w:hAnsi="Times Roman" w:cs="Times Roman"/>
          <w:color w:val="000000"/>
          <w:sz w:val="26"/>
          <w:szCs w:val="26"/>
        </w:rPr>
        <w:t xml:space="preserve"> </w:t>
      </w:r>
      <w:r w:rsidRPr="00767988">
        <w:rPr>
          <w:rFonts w:ascii="Times Roman" w:hAnsi="Times Roman" w:cs="Times Roman"/>
          <w:color w:val="000000"/>
          <w:sz w:val="26"/>
          <w:szCs w:val="26"/>
        </w:rPr>
        <w:t>armistice.  </w:t>
      </w:r>
    </w:p>
    <w:tbl>
      <w:tblPr>
        <w:tblStyle w:val="TableGrid"/>
        <w:tblpPr w:leftFromText="180" w:rightFromText="180" w:vertAnchor="text" w:horzAnchor="page" w:tblpX="1909" w:tblpY="-359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767988" w:rsidRPr="003A7AFC" w14:paraId="1DC40404" w14:textId="77777777" w:rsidTr="00767988">
        <w:trPr>
          <w:trHeight w:val="2243"/>
        </w:trPr>
        <w:tc>
          <w:tcPr>
            <w:tcW w:w="4468" w:type="dxa"/>
          </w:tcPr>
          <w:p w14:paraId="4D6BE745" w14:textId="77777777" w:rsidR="00767988" w:rsidRPr="003A7AFC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A7AFC">
              <w:rPr>
                <w:rFonts w:ascii="Times New Roman" w:hAnsi="Times New Roman" w:cs="Times New Roman"/>
              </w:rPr>
              <w:lastRenderedPageBreak/>
              <w:t>Paper is formatted into paragraphs with complete sentences.</w:t>
            </w:r>
          </w:p>
          <w:p w14:paraId="3F941AC8" w14:textId="77777777" w:rsidR="00767988" w:rsidRPr="003A7AFC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AFC">
              <w:rPr>
                <w:rFonts w:ascii="Times New Roman" w:hAnsi="Times New Roman" w:cs="Times New Roman"/>
              </w:rPr>
              <w:t>The prompt is the focal point of the research.</w:t>
            </w:r>
          </w:p>
          <w:p w14:paraId="2FD446E5" w14:textId="77777777" w:rsidR="00767988" w:rsidRPr="003A7AFC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AFC">
              <w:rPr>
                <w:rFonts w:ascii="Times New Roman" w:hAnsi="Times New Roman" w:cs="Times New Roman"/>
              </w:rPr>
              <w:t>There is a clear thesis statement.</w:t>
            </w:r>
          </w:p>
          <w:p w14:paraId="7DB089AB" w14:textId="77777777" w:rsidR="00767988" w:rsidRPr="003A7AFC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AFC">
              <w:rPr>
                <w:rFonts w:ascii="Times New Roman" w:hAnsi="Times New Roman" w:cs="Times New Roman"/>
              </w:rPr>
              <w:t>There are footnotes as well as a dedicated page of refere</w:t>
            </w:r>
            <w:r>
              <w:rPr>
                <w:rFonts w:ascii="Times New Roman" w:hAnsi="Times New Roman" w:cs="Times New Roman"/>
              </w:rPr>
              <w:t>nces.</w:t>
            </w:r>
          </w:p>
          <w:p w14:paraId="789E5416" w14:textId="77777777" w:rsidR="00767988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three outside sources are used. </w:t>
            </w:r>
          </w:p>
          <w:p w14:paraId="6D0CD0A4" w14:textId="77777777" w:rsidR="00767988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Communicate in a clear and coherent manner.</w:t>
            </w:r>
          </w:p>
          <w:p w14:paraId="1FAD1F23" w14:textId="77777777" w:rsidR="00767988" w:rsidRPr="003A7AFC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historical argument is easily identifiable and deployed. </w:t>
            </w:r>
          </w:p>
        </w:tc>
        <w:tc>
          <w:tcPr>
            <w:tcW w:w="4468" w:type="dxa"/>
          </w:tcPr>
          <w:p w14:paraId="4F90496C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6D5D878D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8262BD4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2B6C2461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6EBC7833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MINIMUM REQUIREMENTS FOR COMPLETION</w:t>
            </w:r>
          </w:p>
          <w:p w14:paraId="4F5C29FF" w14:textId="77777777" w:rsidR="00767988" w:rsidRPr="003A7AFC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(20 POINTS)</w:t>
            </w:r>
          </w:p>
        </w:tc>
      </w:tr>
      <w:tr w:rsidR="00767988" w:rsidRPr="003A7AFC" w14:paraId="4DB1BB3D" w14:textId="77777777" w:rsidTr="00767988">
        <w:trPr>
          <w:trHeight w:val="2243"/>
        </w:trPr>
        <w:tc>
          <w:tcPr>
            <w:tcW w:w="4468" w:type="dxa"/>
          </w:tcPr>
          <w:p w14:paraId="03DAC1E8" w14:textId="77777777" w:rsidR="00767988" w:rsidRDefault="00767988" w:rsidP="0076798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Historical knowledge:</w:t>
            </w:r>
          </w:p>
          <w:p w14:paraId="7A4D9A73" w14:textId="77777777" w:rsidR="00767988" w:rsidRDefault="00767988" w:rsidP="00767988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 w:rsidRPr="00045FBB">
              <w:rPr>
                <w:rFonts w:ascii="Times New Roman" w:hAnsi="Times New Roman" w:cs="Times New Roman"/>
                <w:color w:val="000000"/>
              </w:rPr>
              <w:t>distinguish clearly between cause and consequence, change and continuity, and similarity and difference, by selectively deploying accurate and relevant historical evidence  </w:t>
            </w:r>
          </w:p>
          <w:p w14:paraId="0E2B1E53" w14:textId="77777777" w:rsidR="00767988" w:rsidRDefault="00767988" w:rsidP="00767988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 w:rsidRPr="00FD6264">
              <w:rPr>
                <w:rFonts w:ascii="Times New Roman" w:hAnsi="Times New Roman" w:cs="Times New Roman"/>
              </w:rPr>
              <w:t>Show an understanding of individuals and societies in the past</w:t>
            </w:r>
          </w:p>
          <w:p w14:paraId="27370309" w14:textId="77777777" w:rsidR="00767988" w:rsidRPr="00B03ED0" w:rsidRDefault="00767988" w:rsidP="00767988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 w:rsidRPr="00B03ED0">
              <w:rPr>
                <w:rFonts w:ascii="Times New Roman" w:hAnsi="Times New Roman" w:cs="Times New Roman"/>
              </w:rPr>
              <w:t>Interpret and evaluate a wide range of sources and their use of evidence</w:t>
            </w:r>
          </w:p>
          <w:p w14:paraId="047C428B" w14:textId="77777777" w:rsidR="00767988" w:rsidRPr="00045FBB" w:rsidRDefault="00767988" w:rsidP="007679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clear, logical conclusions from comparing/contrasting a range of sources</w:t>
            </w:r>
          </w:p>
        </w:tc>
        <w:tc>
          <w:tcPr>
            <w:tcW w:w="4468" w:type="dxa"/>
          </w:tcPr>
          <w:p w14:paraId="2E1192E8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733DA1E6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1E78E9AC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1FA91B5E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58B9B3F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47CF9F45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1DFCAD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732DD3" w14:textId="77777777" w:rsidR="00767988" w:rsidRPr="00045FBB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 POINTS</w:t>
            </w:r>
          </w:p>
        </w:tc>
      </w:tr>
      <w:tr w:rsidR="00767988" w:rsidRPr="003A7AFC" w14:paraId="53635FD1" w14:textId="77777777" w:rsidTr="00767988">
        <w:trPr>
          <w:trHeight w:val="2243"/>
        </w:trPr>
        <w:tc>
          <w:tcPr>
            <w:tcW w:w="4468" w:type="dxa"/>
          </w:tcPr>
          <w:p w14:paraId="3668FDDC" w14:textId="77777777" w:rsidR="00767988" w:rsidRDefault="00767988" w:rsidP="0076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Conventions:</w:t>
            </w:r>
          </w:p>
          <w:p w14:paraId="74DFAD92" w14:textId="77777777" w:rsidR="00767988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appropriate historical terminology</w:t>
            </w:r>
          </w:p>
          <w:p w14:paraId="4412B346" w14:textId="77777777" w:rsidR="00767988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is free of all spelling/grammar errors (Can be signed off by Repp)</w:t>
            </w:r>
          </w:p>
          <w:p w14:paraId="1C745A60" w14:textId="77777777" w:rsidR="00767988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A7AFC">
              <w:rPr>
                <w:rFonts w:ascii="Times New Roman" w:hAnsi="Times New Roman" w:cs="Times New Roman"/>
              </w:rPr>
              <w:t xml:space="preserve">There is a proper </w:t>
            </w:r>
            <w:r>
              <w:rPr>
                <w:rFonts w:ascii="Times New Roman" w:hAnsi="Times New Roman" w:cs="Times New Roman"/>
              </w:rPr>
              <w:t>cover page.</w:t>
            </w:r>
          </w:p>
          <w:p w14:paraId="36BBD577" w14:textId="77777777" w:rsidR="00767988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6264">
              <w:rPr>
                <w:rFonts w:ascii="Times New Roman" w:hAnsi="Times New Roman" w:cs="Times New Roman"/>
              </w:rPr>
              <w:t>Citations are in proper Chicago style formatting.</w:t>
            </w:r>
          </w:p>
          <w:p w14:paraId="5EF8FFBC" w14:textId="77777777" w:rsidR="00767988" w:rsidRPr="00FD6264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</w:t>
            </w:r>
            <w:r w:rsidRPr="00FD6264">
              <w:rPr>
                <w:rFonts w:ascii="Times New Roman" w:hAnsi="Times New Roman" w:cs="Times New Roman"/>
              </w:rPr>
              <w:t>precisely the limitations of particular sources.</w:t>
            </w:r>
          </w:p>
        </w:tc>
        <w:tc>
          <w:tcPr>
            <w:tcW w:w="4468" w:type="dxa"/>
          </w:tcPr>
          <w:p w14:paraId="1177B068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7B748D8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D724FC1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756A44F3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8E41411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POINTS</w:t>
            </w:r>
          </w:p>
          <w:p w14:paraId="30E29855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FACBA4" w14:textId="77777777" w:rsidR="00767988" w:rsidRPr="00045FBB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</w:p>
        </w:tc>
      </w:tr>
      <w:tr w:rsidR="00767988" w:rsidRPr="003A7AFC" w14:paraId="3BAA4079" w14:textId="77777777" w:rsidTr="00767988">
        <w:trPr>
          <w:trHeight w:val="2415"/>
        </w:trPr>
        <w:tc>
          <w:tcPr>
            <w:tcW w:w="4468" w:type="dxa"/>
          </w:tcPr>
          <w:p w14:paraId="265FBDE7" w14:textId="77777777" w:rsidR="00767988" w:rsidRDefault="00767988" w:rsidP="0076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Argument:</w:t>
            </w:r>
          </w:p>
          <w:p w14:paraId="42050CC0" w14:textId="77777777" w:rsidR="00767988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Accurately recall, select, and deploy relevant historical knowledge to support a coherent argument.</w:t>
            </w:r>
          </w:p>
          <w:p w14:paraId="56C706AD" w14:textId="77777777" w:rsidR="00767988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Persuasive and specific language is used throughout the paper to support the argument.</w:t>
            </w:r>
          </w:p>
          <w:p w14:paraId="2C580E63" w14:textId="77777777" w:rsidR="00767988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statement takes a position.</w:t>
            </w:r>
          </w:p>
          <w:p w14:paraId="492CC940" w14:textId="77777777" w:rsidR="00767988" w:rsidRPr="00045FBB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 understanding of the importance of trying to establish motives</w:t>
            </w:r>
          </w:p>
        </w:tc>
        <w:tc>
          <w:tcPr>
            <w:tcW w:w="4468" w:type="dxa"/>
          </w:tcPr>
          <w:p w14:paraId="56317B8F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435DF896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71671F4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31E60DB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F76626A" w14:textId="77777777" w:rsidR="00767988" w:rsidRPr="00045FBB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POINTS</w:t>
            </w:r>
          </w:p>
        </w:tc>
      </w:tr>
    </w:tbl>
    <w:p w14:paraId="3F75B73A" w14:textId="77777777" w:rsidR="00767988" w:rsidRPr="00767988" w:rsidRDefault="00767988" w:rsidP="0076798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440"/>
        <w:rPr>
          <w:rFonts w:ascii="Times Roman" w:hAnsi="Times Roman" w:cs="Times Roman"/>
          <w:color w:val="000000"/>
          <w:sz w:val="26"/>
          <w:szCs w:val="26"/>
        </w:rPr>
      </w:pPr>
    </w:p>
    <w:p w14:paraId="0589B8C8" w14:textId="77777777" w:rsidR="003A7AFC" w:rsidRPr="003A7AFC" w:rsidRDefault="003A7AFC" w:rsidP="003A7AFC">
      <w:pPr>
        <w:rPr>
          <w:rFonts w:ascii="Times New Roman" w:hAnsi="Times New Roman" w:cs="Times New Roman"/>
        </w:rPr>
      </w:pPr>
    </w:p>
    <w:sectPr w:rsidR="003A7AFC" w:rsidRPr="003A7AFC" w:rsidSect="00BC5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726E2"/>
    <w:multiLevelType w:val="hybridMultilevel"/>
    <w:tmpl w:val="A2CE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5D80"/>
    <w:multiLevelType w:val="hybridMultilevel"/>
    <w:tmpl w:val="64BC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499C"/>
    <w:multiLevelType w:val="hybridMultilevel"/>
    <w:tmpl w:val="6E42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C6EDE"/>
    <w:multiLevelType w:val="hybridMultilevel"/>
    <w:tmpl w:val="18F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2298"/>
    <w:multiLevelType w:val="hybridMultilevel"/>
    <w:tmpl w:val="8DB4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13F6C"/>
    <w:multiLevelType w:val="hybridMultilevel"/>
    <w:tmpl w:val="E3D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C0B10"/>
    <w:multiLevelType w:val="hybridMultilevel"/>
    <w:tmpl w:val="2612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220BC"/>
    <w:multiLevelType w:val="hybridMultilevel"/>
    <w:tmpl w:val="084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FC"/>
    <w:rsid w:val="00045FBB"/>
    <w:rsid w:val="000E35E6"/>
    <w:rsid w:val="003A7AFC"/>
    <w:rsid w:val="004A3A84"/>
    <w:rsid w:val="004F1EAE"/>
    <w:rsid w:val="00767988"/>
    <w:rsid w:val="008976B1"/>
    <w:rsid w:val="00B03ED0"/>
    <w:rsid w:val="00BC51B9"/>
    <w:rsid w:val="00FD626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95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lhoskin@a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Hoskins</dc:creator>
  <cp:keywords/>
  <dc:description/>
  <cp:lastModifiedBy>Kelsey Hoskins</cp:lastModifiedBy>
  <cp:revision>2</cp:revision>
  <dcterms:created xsi:type="dcterms:W3CDTF">2018-10-29T20:36:00Z</dcterms:created>
  <dcterms:modified xsi:type="dcterms:W3CDTF">2018-10-29T20:36:00Z</dcterms:modified>
</cp:coreProperties>
</file>